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26398024" w:rsidR="00C55E64" w:rsidRPr="00E20D86" w:rsidRDefault="00C55E64" w:rsidP="00C55E64">
      <w:pPr>
        <w:rPr>
          <w:sz w:val="18"/>
          <w:szCs w:val="18"/>
        </w:rPr>
      </w:pPr>
      <w:r w:rsidRPr="00E20D86">
        <w:rPr>
          <w:sz w:val="18"/>
          <w:szCs w:val="18"/>
        </w:rPr>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9A4948">
        <w:trPr>
          <w:trHeight w:val="330"/>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4776C3F6" w:rsidR="00595028" w:rsidRPr="0066689D" w:rsidRDefault="00595028" w:rsidP="00D8194D">
            <w:pPr>
              <w:spacing w:before="0" w:after="0"/>
              <w:outlineLvl w:val="0"/>
              <w:rPr>
                <w:rStyle w:val="LogoportDoNotTranslate"/>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per Hadoop su Red Hat Linux</w:t>
            </w:r>
            <w:r w:rsidR="00D8194D" w:rsidRPr="000374BC">
              <w:rPr>
                <w:b/>
                <w:bCs/>
                <w:color w:val="FFFFFF"/>
                <w:sz w:val="24"/>
                <w:szCs w:val="24"/>
                <w:u w:color="FFFFFF"/>
                <w:vertAlign w:val="superscript"/>
              </w:rPr>
              <w:footnoteReference w:id="1"/>
            </w:r>
          </w:p>
        </w:tc>
      </w:tr>
      <w:tr w:rsidR="00595028" w:rsidRPr="00C55E64" w14:paraId="41B5E900" w14:textId="77777777" w:rsidTr="009A4948">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9A4948">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61F47E79" w:rsidR="00595028" w:rsidRPr="00123CAC" w:rsidRDefault="00595028" w:rsidP="00D8194D">
            <w:pPr>
              <w:spacing w:before="0" w:after="0"/>
              <w:outlineLvl w:val="0"/>
              <w:rPr>
                <w:rStyle w:val="LogoportDoNotTranslate"/>
              </w:rPr>
            </w:pPr>
            <w:r>
              <w:rPr>
                <w:b/>
                <w:bCs/>
                <w:sz w:val="24"/>
                <w:szCs w:val="24"/>
              </w:rPr>
              <w:t>Microsoft</w:t>
            </w:r>
            <w:r>
              <w:rPr>
                <w:b/>
                <w:bCs/>
                <w:sz w:val="24"/>
                <w:szCs w:val="24"/>
                <w:vertAlign w:val="superscript"/>
              </w:rPr>
              <w:t>®</w:t>
            </w:r>
            <w:r>
              <w:rPr>
                <w:b/>
                <w:bCs/>
                <w:sz w:val="24"/>
                <w:szCs w:val="24"/>
              </w:rPr>
              <w:t xml:space="preserve"> R Server 2016 per Teradata DB</w:t>
            </w:r>
            <w:r w:rsidR="00D8194D" w:rsidRPr="000374BC">
              <w:rPr>
                <w:b/>
                <w:bCs/>
                <w:color w:val="FFFFFF"/>
                <w:sz w:val="24"/>
                <w:szCs w:val="24"/>
                <w:u w:color="FFFFFF"/>
                <w:vertAlign w:val="superscript"/>
              </w:rPr>
              <w:footnoteReference w:id="2"/>
            </w:r>
          </w:p>
        </w:tc>
      </w:tr>
    </w:tbl>
    <w:p w14:paraId="41B5E904" w14:textId="77777777" w:rsidR="00C55E64" w:rsidRPr="00E20D86" w:rsidRDefault="00C55E64" w:rsidP="00C55E64">
      <w:pPr>
        <w:spacing w:before="0" w:after="0"/>
        <w:rPr>
          <w:sz w:val="24"/>
          <w:szCs w:val="24"/>
        </w:rPr>
      </w:pPr>
    </w:p>
    <w:p w14:paraId="41B5E905" w14:textId="4BE06590" w:rsidR="00C55E64" w:rsidRPr="00FF243B" w:rsidRDefault="00C55E64" w:rsidP="00C573B4">
      <w:pPr>
        <w:spacing w:before="0" w:after="0"/>
      </w:pPr>
      <w:r>
        <w:rPr>
          <w:rFonts w:eastAsia="SimSun"/>
          <w:b/>
          <w:bCs/>
          <w:sz w:val="24"/>
          <w:szCs w:val="24"/>
        </w:rPr>
        <w:t xml:space="preserve">Licenze Server: </w:t>
      </w:r>
      <w:r w:rsidRPr="00D8194D">
        <w:rPr>
          <w:rFonts w:eastAsia="SimSun"/>
          <w:b/>
          <w:bCs/>
          <w:sz w:val="24"/>
          <w:szCs w:val="24"/>
        </w:rPr>
        <w:fldChar w:fldCharType="begin">
          <w:ffData>
            <w:name w:val="Text1"/>
            <w:enabled/>
            <w:calcOnExit w:val="0"/>
            <w:textInput/>
          </w:ffData>
        </w:fldChar>
      </w:r>
      <w:bookmarkStart w:id="2" w:name="Text1"/>
      <w:r w:rsidRPr="00D8194D">
        <w:rPr>
          <w:rFonts w:eastAsia="SimSun"/>
          <w:b/>
          <w:bCs/>
          <w:sz w:val="24"/>
          <w:szCs w:val="24"/>
        </w:rPr>
        <w:instrText xml:space="preserve"> FORMTEXT </w:instrText>
      </w:r>
      <w:r w:rsidRPr="00D8194D">
        <w:rPr>
          <w:rFonts w:eastAsia="SimSun"/>
          <w:b/>
          <w:bCs/>
          <w:sz w:val="24"/>
          <w:szCs w:val="24"/>
        </w:rPr>
      </w:r>
      <w:r w:rsidRPr="00D8194D">
        <w:rPr>
          <w:rFonts w:eastAsia="SimSun"/>
          <w:b/>
          <w:bCs/>
          <w:sz w:val="24"/>
          <w:szCs w:val="24"/>
        </w:rPr>
        <w:fldChar w:fldCharType="separate"/>
      </w:r>
      <w:bookmarkStart w:id="3" w:name="_GoBack"/>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bookmarkEnd w:id="2"/>
      <w:bookmarkEnd w:id="3"/>
      <w:r w:rsidRPr="00D8194D">
        <w:rPr>
          <w:sz w:val="24"/>
          <w:szCs w:val="24"/>
        </w:rPr>
        <w:fldChar w:fldCharType="end"/>
      </w:r>
      <w:r>
        <w:rPr>
          <w:rFonts w:eastAsia="SimSun"/>
          <w:b/>
          <w:bCs/>
          <w:sz w:val="24"/>
          <w:szCs w:val="24"/>
        </w:rPr>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9A4948">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9A4948">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CONTRATTO DI LICENZA CON L’UTENTE FINALE</w:t>
            </w:r>
          </w:p>
        </w:tc>
      </w:tr>
    </w:tbl>
    <w:p w14:paraId="41B5E90A" w14:textId="69EFE504" w:rsidR="00B26B16" w:rsidRPr="00D8194D" w:rsidRDefault="00B26B16">
      <w:pPr>
        <w:pStyle w:val="HeadingSoftwareTitle"/>
        <w:widowControl w:val="0"/>
        <w:rPr>
          <w:sz w:val="20"/>
          <w:szCs w:val="20"/>
        </w:rPr>
      </w:pPr>
    </w:p>
    <w:p w14:paraId="41B5E90B" w14:textId="2CF7E36F" w:rsidR="00B26B16" w:rsidRPr="00E20D86" w:rsidRDefault="00513831">
      <w:pPr>
        <w:widowControl w:val="0"/>
        <w:rPr>
          <w:sz w:val="20"/>
          <w:szCs w:val="20"/>
        </w:rPr>
      </w:pPr>
      <w:r w:rsidRPr="00E20D86">
        <w:rPr>
          <w:rFonts w:eastAsia="SimSun"/>
          <w:sz w:val="20"/>
          <w:szCs w:val="20"/>
        </w:rPr>
        <w:t>Le presenti condizioni di licenza costituiscono il contratto tra il licenziante dell’applicazione software o della famiglia di applicazioni presso cui il licenziatario ha acquistato il software Microsoft (“Licenziante</w:t>
      </w:r>
      <w:r w:rsidR="000A4108" w:rsidRPr="00E20D86">
        <w:rPr>
          <w:rFonts w:eastAsia="SimSun"/>
          <w:sz w:val="20"/>
          <w:szCs w:val="20"/>
        </w:rPr>
        <w:t>”</w:t>
      </w:r>
      <w:r w:rsidRPr="00E20D86">
        <w:rPr>
          <w:rFonts w:eastAsia="SimSun"/>
          <w:sz w:val="20"/>
          <w:szCs w:val="20"/>
        </w:rPr>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1B5E90C"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aggiornamenti,</w:t>
      </w:r>
    </w:p>
    <w:p w14:paraId="41B5E90D"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supplementi e</w:t>
      </w:r>
    </w:p>
    <w:p w14:paraId="41B5E90E"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servizi basati su Internet</w:t>
      </w:r>
    </w:p>
    <w:p w14:paraId="41B5E90F" w14:textId="4ACC7B5E" w:rsidR="00C55E64" w:rsidRPr="00E20D86" w:rsidRDefault="00513831" w:rsidP="000A4108">
      <w:pPr>
        <w:widowControl w:val="0"/>
        <w:rPr>
          <w:sz w:val="20"/>
          <w:szCs w:val="20"/>
        </w:rPr>
      </w:pPr>
      <w:r w:rsidRPr="00E20D86">
        <w:rPr>
          <w:rFonts w:eastAsia="SimSun"/>
          <w:sz w:val="20"/>
          <w:szCs w:val="20"/>
        </w:rPr>
        <w:t>forniti da Microsoft relativi al predetto software, a meno che questi siano accompagnati da specifiche condizioni. In tal caso, queste ultime condizioni prevalgono su quelle del presente contratto.</w:t>
      </w:r>
      <w:r w:rsidRPr="00E20D86">
        <w:rPr>
          <w:sz w:val="20"/>
          <w:szCs w:val="20"/>
        </w:rPr>
        <w:t xml:space="preserve"> </w:t>
      </w:r>
      <w:r w:rsidRPr="00E20D86">
        <w:rPr>
          <w:rFonts w:eastAsia="SimSun"/>
          <w:sz w:val="20"/>
          <w:szCs w:val="20"/>
        </w:rPr>
        <w:t>Microsoft Corporation o una delle sue consociate (collettivamente “Microsoft</w:t>
      </w:r>
      <w:r w:rsidR="000A4108" w:rsidRPr="00E20D86">
        <w:rPr>
          <w:rFonts w:eastAsia="SimSun"/>
          <w:sz w:val="20"/>
          <w:szCs w:val="20"/>
        </w:rPr>
        <w:t>”</w:t>
      </w:r>
      <w:r w:rsidRPr="00E20D86">
        <w:rPr>
          <w:rFonts w:eastAsia="SimSun"/>
          <w:sz w:val="20"/>
          <w:szCs w:val="20"/>
        </w:rPr>
        <w:t>) ha concesso in licenza il software al Licenziante.</w:t>
      </w:r>
    </w:p>
    <w:p w14:paraId="41B5E910" w14:textId="25AF6783" w:rsidR="00C55E64" w:rsidRPr="00E20D86" w:rsidRDefault="00C55E64" w:rsidP="00C55E64">
      <w:pPr>
        <w:widowControl w:val="0"/>
        <w:rPr>
          <w:sz w:val="20"/>
          <w:szCs w:val="20"/>
        </w:rPr>
      </w:pPr>
      <w:r w:rsidRPr="00E20D86">
        <w:rPr>
          <w:rFonts w:eastAsia="SimSun"/>
          <w:b/>
          <w:sz w:val="20"/>
          <w:szCs w:val="20"/>
        </w:rPr>
        <w:t>Utilizzando il software, il licenziatario accetta</w:t>
      </w:r>
      <w:r w:rsidR="000A4108" w:rsidRPr="00E20D86">
        <w:rPr>
          <w:rFonts w:eastAsia="SimSun"/>
          <w:b/>
          <w:sz w:val="20"/>
          <w:szCs w:val="20"/>
        </w:rPr>
        <w:t xml:space="preserve"> le presenti condizioni. </w:t>
      </w:r>
      <w:r w:rsidRPr="00E20D86">
        <w:rPr>
          <w:rFonts w:eastAsia="SimSun"/>
          <w:b/>
          <w:sz w:val="20"/>
          <w:szCs w:val="20"/>
        </w:rPr>
        <w:t>Qualora il licenziatario non le accetti, no</w:t>
      </w:r>
      <w:r w:rsidR="009677C6" w:rsidRPr="00E20D86">
        <w:rPr>
          <w:rFonts w:eastAsia="SimSun"/>
          <w:b/>
          <w:sz w:val="20"/>
          <w:szCs w:val="20"/>
        </w:rPr>
        <w:t xml:space="preserve">n dovrà utilizzare il software </w:t>
      </w:r>
      <w:r w:rsidRPr="00E20D86">
        <w:rPr>
          <w:rFonts w:eastAsia="SimSun"/>
          <w:b/>
          <w:sz w:val="20"/>
          <w:szCs w:val="20"/>
        </w:rPr>
        <w:t>e dovrà restituirlo prontamente al luogo di acquisto per ottenere il rimborso del prezzo.</w:t>
      </w:r>
    </w:p>
    <w:p w14:paraId="41B5E911" w14:textId="77777777" w:rsidR="00B26B16" w:rsidRPr="00E20D86" w:rsidRDefault="00C55E64" w:rsidP="00C55E64">
      <w:pPr>
        <w:widowControl w:val="0"/>
        <w:rPr>
          <w:sz w:val="20"/>
          <w:szCs w:val="20"/>
        </w:rPr>
      </w:pPr>
      <w:r w:rsidRPr="00E20D86">
        <w:rPr>
          <w:rFonts w:eastAsia="SimSun"/>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41B5E912" w14:textId="77777777" w:rsidR="00B26B16" w:rsidRPr="00E20D86" w:rsidRDefault="00513831" w:rsidP="00CD09A3">
      <w:pPr>
        <w:pStyle w:val="PreambleBorderAbove"/>
        <w:widowControl w:val="0"/>
        <w:pBdr>
          <w:top w:val="single" w:sz="4" w:space="0" w:color="auto"/>
        </w:pBdr>
        <w:rPr>
          <w:sz w:val="20"/>
          <w:szCs w:val="20"/>
        </w:rPr>
      </w:pPr>
      <w:r w:rsidRPr="00E20D86">
        <w:rPr>
          <w:rFonts w:eastAsia="SimSun"/>
          <w:sz w:val="20"/>
          <w:szCs w:val="20"/>
        </w:rPr>
        <w:t>QUALORA IL LICENZIATARIO SI ATTENGA ALLE CONDIZIONI DEL PRESENTE CONTRATTO DI LICENZA, DISPORRÀ DEI SEGUENTI DIRITTI PER OGNI LICENZA SOFTWARE ACQUISTATA.</w:t>
      </w:r>
    </w:p>
    <w:p w14:paraId="41B5E913" w14:textId="77777777" w:rsidR="00B26B16" w:rsidRPr="00E20D86" w:rsidRDefault="00513831" w:rsidP="000E6940">
      <w:pPr>
        <w:pStyle w:val="Heading1"/>
        <w:widowControl w:val="0"/>
        <w:tabs>
          <w:tab w:val="clear" w:pos="720"/>
          <w:tab w:val="num" w:pos="360"/>
        </w:tabs>
        <w:ind w:left="360" w:hanging="360"/>
        <w:rPr>
          <w:sz w:val="20"/>
          <w:szCs w:val="20"/>
        </w:rPr>
      </w:pPr>
      <w:r w:rsidRPr="00E20D86">
        <w:rPr>
          <w:rFonts w:eastAsia="SimSun"/>
          <w:sz w:val="20"/>
          <w:szCs w:val="20"/>
        </w:rPr>
        <w:t>PREMESSE.</w:t>
      </w:r>
    </w:p>
    <w:p w14:paraId="41B5E914" w14:textId="77777777" w:rsidR="00B26B16" w:rsidRPr="00E20D86" w:rsidRDefault="00513831">
      <w:pPr>
        <w:pStyle w:val="Heading2"/>
        <w:widowControl w:val="0"/>
        <w:rPr>
          <w:sz w:val="20"/>
          <w:szCs w:val="20"/>
        </w:rPr>
      </w:pPr>
      <w:r w:rsidRPr="00E20D86">
        <w:rPr>
          <w:rFonts w:eastAsia="SimSun"/>
          <w:sz w:val="20"/>
          <w:szCs w:val="20"/>
        </w:rPr>
        <w:t xml:space="preserve">Software. </w:t>
      </w:r>
      <w:r w:rsidRPr="00E20D86">
        <w:rPr>
          <w:rFonts w:eastAsia="SimSun"/>
          <w:b w:val="0"/>
          <w:bCs w:val="0"/>
          <w:sz w:val="20"/>
          <w:szCs w:val="20"/>
        </w:rPr>
        <w:t>Il software include</w:t>
      </w:r>
    </w:p>
    <w:p w14:paraId="41B5E915" w14:textId="1184BCCA" w:rsidR="00B26B16" w:rsidRPr="00E20D86" w:rsidRDefault="00513831">
      <w:pPr>
        <w:pStyle w:val="Bullet3"/>
        <w:widowControl w:val="0"/>
        <w:rPr>
          <w:sz w:val="20"/>
          <w:szCs w:val="20"/>
        </w:rPr>
      </w:pPr>
      <w:r w:rsidRPr="00E20D86">
        <w:rPr>
          <w:rFonts w:eastAsia="SimSun"/>
          <w:sz w:val="20"/>
          <w:szCs w:val="20"/>
        </w:rPr>
        <w:t>software server</w:t>
      </w:r>
      <w:r w:rsidR="000A4108" w:rsidRPr="00E20D86">
        <w:rPr>
          <w:sz w:val="20"/>
          <w:szCs w:val="20"/>
        </w:rPr>
        <w:t xml:space="preserve"> </w:t>
      </w:r>
    </w:p>
    <w:p w14:paraId="41B5E916" w14:textId="77777777" w:rsidR="00B26B16" w:rsidRPr="00E20D86" w:rsidRDefault="00513831">
      <w:pPr>
        <w:pStyle w:val="Heading2"/>
        <w:widowControl w:val="0"/>
        <w:rPr>
          <w:sz w:val="20"/>
          <w:szCs w:val="20"/>
        </w:rPr>
      </w:pPr>
      <w:r w:rsidRPr="00E20D86">
        <w:rPr>
          <w:rFonts w:eastAsia="SimSun"/>
          <w:sz w:val="20"/>
          <w:szCs w:val="20"/>
        </w:rPr>
        <w:t xml:space="preserve">Modello di Licenza. </w:t>
      </w:r>
      <w:r w:rsidRPr="00E20D86">
        <w:rPr>
          <w:rFonts w:eastAsia="SimSun"/>
          <w:b w:val="0"/>
          <w:bCs w:val="0"/>
          <w:sz w:val="20"/>
          <w:szCs w:val="20"/>
        </w:rPr>
        <w:t>Il software viene concesso in licenza sulla base delle seguenti condizioni:</w:t>
      </w:r>
    </w:p>
    <w:p w14:paraId="41B5E917" w14:textId="77777777" w:rsidR="00B26B16" w:rsidRPr="00E20D86" w:rsidRDefault="00513831">
      <w:pPr>
        <w:pStyle w:val="Bullet3"/>
        <w:widowControl w:val="0"/>
        <w:rPr>
          <w:sz w:val="20"/>
          <w:szCs w:val="20"/>
        </w:rPr>
      </w:pPr>
      <w:r w:rsidRPr="00E20D86">
        <w:rPr>
          <w:rFonts w:eastAsia="SimSun"/>
          <w:sz w:val="20"/>
          <w:szCs w:val="20"/>
        </w:rPr>
        <w:t>il numero di istanze del software server eseguite dal licenziatario.</w:t>
      </w:r>
    </w:p>
    <w:p w14:paraId="41B5E918" w14:textId="77777777" w:rsidR="00B26B16" w:rsidRPr="00E20D86" w:rsidRDefault="00513831">
      <w:pPr>
        <w:pStyle w:val="Heading2"/>
        <w:widowControl w:val="0"/>
        <w:rPr>
          <w:sz w:val="20"/>
          <w:szCs w:val="20"/>
        </w:rPr>
      </w:pPr>
      <w:r w:rsidRPr="00E20D86">
        <w:rPr>
          <w:rFonts w:eastAsia="SimSun"/>
          <w:sz w:val="20"/>
          <w:szCs w:val="20"/>
        </w:rPr>
        <w:t>Terminologia della Licenza.</w:t>
      </w:r>
    </w:p>
    <w:p w14:paraId="41B5E919" w14:textId="530B4941" w:rsidR="00B26B16" w:rsidRPr="00E20D86" w:rsidRDefault="00513831" w:rsidP="000A4108">
      <w:pPr>
        <w:pStyle w:val="Bullet3"/>
        <w:widowControl w:val="0"/>
        <w:rPr>
          <w:sz w:val="20"/>
          <w:szCs w:val="20"/>
        </w:rPr>
      </w:pPr>
      <w:r w:rsidRPr="00E20D86">
        <w:rPr>
          <w:rFonts w:eastAsia="SimSun"/>
          <w:b/>
          <w:bCs/>
          <w:sz w:val="20"/>
          <w:szCs w:val="20"/>
        </w:rPr>
        <w:t>Istanza.</w:t>
      </w:r>
      <w:r w:rsidRPr="00E20D86">
        <w:rPr>
          <w:rFonts w:eastAsia="SimSun"/>
          <w:sz w:val="20"/>
          <w:szCs w:val="20"/>
        </w:rPr>
        <w:t xml:space="preserve"> Il licenziatario crea un’“istanza</w:t>
      </w:r>
      <w:r w:rsidR="000A4108" w:rsidRPr="00E20D86">
        <w:rPr>
          <w:rFonts w:eastAsia="SimSun"/>
          <w:sz w:val="20"/>
          <w:szCs w:val="20"/>
        </w:rPr>
        <w:t>”</w:t>
      </w:r>
      <w:r w:rsidRPr="00E20D86">
        <w:rPr>
          <w:rFonts w:eastAsia="SimSun"/>
          <w:sz w:val="20"/>
          <w:szCs w:val="20"/>
        </w:rPr>
        <w:t xml:space="preserve"> di software eseguendo la procedura di configurazione o installazione del software. Il licenziatario crea anche un’istanza di software duplicando un’istanza esistente. I riferimenti al software nel presente contratto includono “istanze</w:t>
      </w:r>
      <w:r w:rsidR="000A4108" w:rsidRPr="00E20D86">
        <w:rPr>
          <w:rFonts w:eastAsia="SimSun"/>
          <w:sz w:val="20"/>
          <w:szCs w:val="20"/>
        </w:rPr>
        <w:t>”</w:t>
      </w:r>
      <w:r w:rsidRPr="00E20D86">
        <w:rPr>
          <w:rFonts w:eastAsia="SimSun"/>
          <w:sz w:val="20"/>
          <w:szCs w:val="20"/>
        </w:rPr>
        <w:t xml:space="preserve"> del software.</w:t>
      </w:r>
    </w:p>
    <w:p w14:paraId="41B5E91A" w14:textId="104F5823" w:rsidR="00B26B16" w:rsidRPr="00E20D86" w:rsidRDefault="00513831">
      <w:pPr>
        <w:pStyle w:val="Bullet3"/>
        <w:widowControl w:val="0"/>
        <w:rPr>
          <w:sz w:val="20"/>
          <w:szCs w:val="20"/>
        </w:rPr>
      </w:pPr>
      <w:r w:rsidRPr="00E20D86">
        <w:rPr>
          <w:rFonts w:eastAsia="SimSun"/>
          <w:b/>
          <w:bCs/>
          <w:sz w:val="20"/>
          <w:szCs w:val="20"/>
        </w:rPr>
        <w:t>Esecuzione di un’Istanza.</w:t>
      </w:r>
      <w:r w:rsidRPr="00E20D86">
        <w:rPr>
          <w:rFonts w:eastAsia="SimSun"/>
          <w:sz w:val="20"/>
          <w:szCs w:val="20"/>
        </w:rPr>
        <w:t xml:space="preserve"> Il licenziatario “esegue un’istanza</w:t>
      </w:r>
      <w:r w:rsidR="000A4108" w:rsidRPr="00E20D86">
        <w:rPr>
          <w:rFonts w:eastAsia="SimSun"/>
          <w:sz w:val="20"/>
          <w:szCs w:val="20"/>
        </w:rPr>
        <w:t>”</w:t>
      </w:r>
      <w:r w:rsidRPr="00E20D86">
        <w:rPr>
          <w:rFonts w:eastAsia="SimSun"/>
          <w:sz w:val="20"/>
          <w:szCs w:val="20"/>
        </w:rPr>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1B5E91B" w14:textId="77777777" w:rsidR="00B26B16" w:rsidRPr="00E20D86" w:rsidRDefault="00513831">
      <w:pPr>
        <w:pStyle w:val="Bullet3"/>
        <w:widowControl w:val="0"/>
        <w:rPr>
          <w:sz w:val="20"/>
          <w:szCs w:val="20"/>
        </w:rPr>
      </w:pPr>
      <w:r w:rsidRPr="00E20D86">
        <w:rPr>
          <w:rFonts w:eastAsia="SimSun"/>
          <w:b/>
          <w:bCs/>
          <w:sz w:val="20"/>
          <w:szCs w:val="20"/>
        </w:rPr>
        <w:t>Ambiente del Sistema Operativo.</w:t>
      </w:r>
      <w:r w:rsidRPr="00E20D86">
        <w:rPr>
          <w:rFonts w:eastAsia="SimSun"/>
          <w:sz w:val="20"/>
          <w:szCs w:val="20"/>
        </w:rPr>
        <w:t xml:space="preserve"> Un “ambiente del sistema operativo” è costituito da:</w:t>
      </w:r>
    </w:p>
    <w:p w14:paraId="41B5E91C" w14:textId="77777777" w:rsidR="00B26B16" w:rsidRPr="00FF243B" w:rsidRDefault="00513831">
      <w:pPr>
        <w:pStyle w:val="Bullet4"/>
        <w:widowControl w:val="0"/>
      </w:pPr>
      <w:r>
        <w:rPr>
          <w:rFonts w:eastAsia="SimSun"/>
          <w:sz w:val="20"/>
          <w:szCs w:val="20"/>
        </w:rPr>
        <w:lastRenderedPageBreak/>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1B5E91D" w14:textId="4B273A88" w:rsidR="00B26B16" w:rsidRPr="00FF243B" w:rsidRDefault="00513831">
      <w:pPr>
        <w:pStyle w:val="Bullet4"/>
        <w:widowControl w:val="0"/>
      </w:pPr>
      <w:r>
        <w:rPr>
          <w:rFonts w:eastAsia="SimSun"/>
          <w:sz w:val="20"/>
          <w:szCs w:val="20"/>
        </w:rPr>
        <w:t>istanze di eventuali applicazioni, configurate per essere eseguite sulle istanze complete o parziali del sistema operativo identificate sopra.</w:t>
      </w:r>
    </w:p>
    <w:p w14:paraId="41B5E91E" w14:textId="77777777" w:rsidR="00B26B16" w:rsidRPr="00FF243B" w:rsidRDefault="00513831">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1B5E91F" w14:textId="77777777" w:rsidR="00B26B16" w:rsidRPr="00FF243B" w:rsidRDefault="00513831">
      <w:pPr>
        <w:pStyle w:val="Bullet4"/>
        <w:widowControl w:val="0"/>
      </w:pPr>
      <w:r>
        <w:rPr>
          <w:rFonts w:eastAsia="SimSun"/>
          <w:sz w:val="20"/>
          <w:szCs w:val="20"/>
        </w:rPr>
        <w:t>un ambiente fisico del sistema operativo</w:t>
      </w:r>
    </w:p>
    <w:p w14:paraId="41B5E920" w14:textId="77777777" w:rsidR="00B26B16" w:rsidRPr="00FF243B" w:rsidRDefault="00513831">
      <w:pPr>
        <w:pStyle w:val="Bullet4"/>
        <w:widowControl w:val="0"/>
      </w:pPr>
      <w:r>
        <w:rPr>
          <w:rFonts w:eastAsia="SimSun"/>
          <w:sz w:val="20"/>
          <w:szCs w:val="20"/>
        </w:rPr>
        <w:t>uno o più ambienti virtuali del sistema operativo.</w:t>
      </w:r>
    </w:p>
    <w:p w14:paraId="41B5E921" w14:textId="77777777" w:rsidR="00B26B16" w:rsidRPr="00FF243B" w:rsidRDefault="0051383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41B5E922" w14:textId="77777777" w:rsidR="00B26B16" w:rsidRPr="00FF243B" w:rsidRDefault="0051383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dispositivo o utente.</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DIRITTI SULL’UTILIZZO.</w:t>
      </w:r>
    </w:p>
    <w:p w14:paraId="41B5E924" w14:textId="77777777" w:rsidR="00B26B16" w:rsidRPr="00FF243B" w:rsidRDefault="00513831">
      <w:pPr>
        <w:pStyle w:val="Heading2"/>
        <w:widowControl w:val="0"/>
      </w:pPr>
      <w:r>
        <w:rPr>
          <w:rFonts w:eastAsia="SimSun"/>
          <w:sz w:val="20"/>
          <w:szCs w:val="20"/>
        </w:rPr>
        <w:t>Cessione della Licenza al Server.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1B5E927" w14:textId="77777777" w:rsidR="00B26B16" w:rsidRPr="00FF243B" w:rsidRDefault="00513831">
      <w:pPr>
        <w:pStyle w:val="Heading2"/>
        <w:widowControl w:val="0"/>
      </w:pPr>
      <w:r>
        <w:rPr>
          <w:rFonts w:eastAsia="SimSun"/>
          <w:sz w:val="20"/>
          <w:szCs w:val="20"/>
        </w:rPr>
        <w:t xml:space="preserve">Esecuzione di Istanze del Software Server. </w:t>
      </w:r>
      <w:r>
        <w:rPr>
          <w:rFonts w:eastAsia="SimSun"/>
          <w:b w:val="0"/>
          <w:bCs w:val="0"/>
          <w:sz w:val="20"/>
          <w:szCs w:val="20"/>
        </w:rPr>
        <w:t xml:space="preserve">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41B5E929" w14:textId="77777777" w:rsidR="00B26B16" w:rsidRPr="00FF243B" w:rsidRDefault="00513831">
      <w:pPr>
        <w:pStyle w:val="Bullet3"/>
        <w:widowControl w:val="0"/>
      </w:pPr>
      <w:r>
        <w:rPr>
          <w:rFonts w:eastAsia="SimSun"/>
          <w:sz w:val="20"/>
          <w:szCs w:val="20"/>
        </w:rPr>
        <w:t>Potrà creare un numero qualsiasi di istanze del software server.</w:t>
      </w:r>
    </w:p>
    <w:p w14:paraId="41B5E92A" w14:textId="77777777" w:rsidR="00B26B16" w:rsidRPr="00FF243B" w:rsidRDefault="00513831">
      <w:pPr>
        <w:pStyle w:val="Bullet3"/>
        <w:widowControl w:val="0"/>
      </w:pPr>
      <w:r>
        <w:rPr>
          <w:rFonts w:eastAsia="SimSun"/>
          <w:sz w:val="20"/>
          <w:szCs w:val="20"/>
        </w:rPr>
        <w:t>Potrà memorizzare le istanze del software server su qualsiasi server o supporto di memorizzazione.</w:t>
      </w:r>
    </w:p>
    <w:p w14:paraId="41B5E92B" w14:textId="77777777" w:rsidR="00B26B16" w:rsidRPr="00FF243B" w:rsidRDefault="00513831">
      <w:pPr>
        <w:pStyle w:val="Bullet3"/>
        <w:widowControl w:val="0"/>
      </w:pPr>
      <w:r>
        <w:rPr>
          <w:rFonts w:eastAsia="SimSun"/>
          <w:sz w:val="20"/>
          <w:szCs w:val="20"/>
        </w:rPr>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1B5E92C" w14:textId="77777777" w:rsidR="00B26B16" w:rsidRPr="00FF243B" w:rsidRDefault="00513831">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REQUISITI AGGIUNTIVI PER LE LICENZE E/O DIRITTI SULL’UTILIZZO.</w:t>
      </w:r>
    </w:p>
    <w:p w14:paraId="41B5E92E" w14:textId="77777777" w:rsidR="00B26B16" w:rsidRPr="00FF243B" w:rsidRDefault="00513831">
      <w:pPr>
        <w:pStyle w:val="Heading2"/>
        <w:widowControl w:val="0"/>
        <w:ind w:hanging="360"/>
      </w:pPr>
      <w:r>
        <w:rPr>
          <w:rFonts w:eastAsia="SimSun"/>
          <w:sz w:val="20"/>
          <w:szCs w:val="20"/>
        </w:rPr>
        <w:t xml:space="preserve">Accesso senza Licenze CAL (Client Access License). </w:t>
      </w:r>
      <w:r>
        <w:rPr>
          <w:rFonts w:eastAsia="SimSun"/>
          <w:b w:val="0"/>
          <w:bCs w:val="0"/>
          <w:sz w:val="20"/>
          <w:szCs w:val="20"/>
        </w:rPr>
        <w:t>Il licenziatario non è tenuto a disporre di CAL per l’accesso degli altri dispositivi alle istanze del software server.</w:t>
      </w:r>
    </w:p>
    <w:p w14:paraId="41B5E92F" w14:textId="77777777" w:rsidR="00B26B16" w:rsidRPr="00FF243B" w:rsidRDefault="00513831">
      <w:pPr>
        <w:pStyle w:val="Heading2"/>
        <w:widowControl w:val="0"/>
        <w:ind w:hanging="360"/>
      </w:pPr>
      <w:r>
        <w:rPr>
          <w:rFonts w:eastAsia="SimSun"/>
          <w:sz w:val="20"/>
          <w:szCs w:val="20"/>
        </w:rPr>
        <w:t xml:space="preserve">Gestione senza Licenze di Gestione. </w:t>
      </w:r>
      <w:r>
        <w:rPr>
          <w:rFonts w:eastAsia="SimSun"/>
          <w:b w:val="0"/>
          <w:bCs w:val="0"/>
          <w:sz w:val="20"/>
          <w:szCs w:val="20"/>
        </w:rPr>
        <w:t>Il licenziatario non è tenuto a disporre di licenze di gestione per i dispositivi gestiti da istanze del software server.</w:t>
      </w:r>
    </w:p>
    <w:p w14:paraId="41B5E930" w14:textId="77777777" w:rsidR="00B26B16" w:rsidRPr="00FF243B" w:rsidRDefault="0051383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41B5E931" w14:textId="77777777" w:rsidR="00B26B16" w:rsidRPr="00FF243B" w:rsidRDefault="00513831">
      <w:pPr>
        <w:pStyle w:val="Bullet3"/>
        <w:widowControl w:val="0"/>
      </w:pPr>
      <w:r>
        <w:rPr>
          <w:rFonts w:eastAsia="SimSun"/>
          <w:sz w:val="20"/>
          <w:szCs w:val="20"/>
        </w:rPr>
        <w:t>raggruppare le connessioni,</w:t>
      </w:r>
    </w:p>
    <w:p w14:paraId="41B5E932" w14:textId="77777777" w:rsidR="00B26B16" w:rsidRPr="00FF243B" w:rsidRDefault="00513831">
      <w:pPr>
        <w:pStyle w:val="Bullet3"/>
        <w:widowControl w:val="0"/>
      </w:pPr>
      <w:r>
        <w:rPr>
          <w:rFonts w:eastAsia="SimSun"/>
          <w:sz w:val="20"/>
          <w:szCs w:val="20"/>
        </w:rPr>
        <w:lastRenderedPageBreak/>
        <w:t>reinstradare le informazioni,</w:t>
      </w:r>
    </w:p>
    <w:p w14:paraId="41B5E933" w14:textId="77777777" w:rsidR="00B26B16" w:rsidRPr="00FF243B" w:rsidRDefault="00513831">
      <w:pPr>
        <w:pStyle w:val="Bullet3"/>
        <w:widowControl w:val="0"/>
      </w:pPr>
      <w:r>
        <w:rPr>
          <w:rFonts w:eastAsia="SimSun"/>
          <w:sz w:val="20"/>
          <w:szCs w:val="20"/>
        </w:rPr>
        <w:t>ridurre il numero di dispositivi o utenti che accedono o utilizzano direttamente il software oppure</w:t>
      </w:r>
    </w:p>
    <w:p w14:paraId="41B5E934" w14:textId="77777777" w:rsidR="00B26B16" w:rsidRPr="00FF243B" w:rsidRDefault="00513831">
      <w:pPr>
        <w:pStyle w:val="Bullet3"/>
        <w:widowControl w:val="0"/>
      </w:pPr>
      <w:r>
        <w:rPr>
          <w:rFonts w:eastAsia="SimSun"/>
          <w:sz w:val="20"/>
          <w:szCs w:val="20"/>
        </w:rPr>
        <w:t>ridurre il numero di dispositivi o di utenti gestiti direttamente dal prodotto</w:t>
      </w:r>
    </w:p>
    <w:p w14:paraId="41B5E935" w14:textId="22893418" w:rsidR="00B26B16" w:rsidRPr="00FF243B" w:rsidRDefault="00513831" w:rsidP="000A4108">
      <w:pPr>
        <w:pStyle w:val="Body2"/>
        <w:widowControl w:val="0"/>
      </w:pPr>
      <w:r>
        <w:rPr>
          <w:rFonts w:eastAsia="SimSun"/>
          <w:sz w:val="20"/>
          <w:szCs w:val="20"/>
        </w:rPr>
        <w:t>(talvolta indicato come “multiplexing</w:t>
      </w:r>
      <w:r w:rsidR="000A4108">
        <w:rPr>
          <w:rFonts w:eastAsia="SimSun"/>
          <w:sz w:val="20"/>
          <w:szCs w:val="20"/>
        </w:rPr>
        <w:t>”</w:t>
      </w:r>
      <w:r>
        <w:rPr>
          <w:rFonts w:eastAsia="SimSun"/>
          <w:sz w:val="20"/>
          <w:szCs w:val="20"/>
        </w:rPr>
        <w:t xml:space="preserve"> o “pooling</w:t>
      </w:r>
      <w:r w:rsidR="000A4108">
        <w:rPr>
          <w:rFonts w:eastAsia="SimSun"/>
          <w:sz w:val="20"/>
          <w:szCs w:val="20"/>
        </w:rPr>
        <w:t>”</w:t>
      </w:r>
      <w:r>
        <w:rPr>
          <w:rFonts w:eastAsia="SimSun"/>
          <w:sz w:val="20"/>
          <w:szCs w:val="20"/>
        </w:rPr>
        <w:t>), non riduce il numero di licenze di qualsiasi tipo che sono necessarie.</w:t>
      </w:r>
    </w:p>
    <w:p w14:paraId="41B5E936" w14:textId="77777777" w:rsidR="00B26B16" w:rsidRPr="00FF243B" w:rsidRDefault="0051383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1B5E937" w14:textId="77777777" w:rsidR="00B26B16" w:rsidRPr="00FF243B" w:rsidRDefault="00513831">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41B5E938"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41B5E939"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1B5E93A"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aggirare le limitazioni tecniche presenti nel software;</w:t>
      </w:r>
    </w:p>
    <w:p w14:paraId="41B5E93B" w14:textId="77777777" w:rsidR="008A1B4B" w:rsidRPr="00C60461" w:rsidRDefault="00513831" w:rsidP="008A1B4B">
      <w:pPr>
        <w:pStyle w:val="Bullet2"/>
        <w:tabs>
          <w:tab w:val="clear" w:pos="720"/>
          <w:tab w:val="num" w:pos="1080"/>
        </w:tabs>
        <w:ind w:left="1080" w:hanging="360"/>
        <w:rPr>
          <w:sz w:val="20"/>
          <w:szCs w:val="20"/>
        </w:rPr>
      </w:pPr>
      <w:r w:rsidRPr="00C60461">
        <w:rPr>
          <w:rFonts w:eastAsia="SimSun"/>
          <w:sz w:val="20"/>
          <w:szCs w:val="20"/>
        </w:rPr>
        <w:t xml:space="preserve">decompilare o disassemblare il software, </w:t>
      </w:r>
      <w:r w:rsidRPr="00C60461">
        <w:rPr>
          <w:sz w:val="20"/>
          <w:szCs w:val="20"/>
        </w:rPr>
        <w:t xml:space="preserve">né in altro modo tentare di derivare il codice sorgente per il software, </w:t>
      </w:r>
      <w:r w:rsidRPr="00C60461">
        <w:rPr>
          <w:rFonts w:eastAsia="SimSun"/>
          <w:sz w:val="20"/>
          <w:szCs w:val="20"/>
        </w:rPr>
        <w:t xml:space="preserve">fatta eccezione e solo nella misura in cui tali attività siano: (i) </w:t>
      </w:r>
      <w:r w:rsidRPr="00C60461">
        <w:rPr>
          <w:sz w:val="20"/>
          <w:szCs w:val="20"/>
        </w:rPr>
        <w:t>consentite dalla legge applicabile</w:t>
      </w:r>
      <w:r w:rsidRPr="00C60461">
        <w:rPr>
          <w:rFonts w:eastAsia="SimSun"/>
          <w:sz w:val="20"/>
          <w:szCs w:val="20"/>
        </w:rPr>
        <w:t xml:space="preserve">, nonostante questa limitazione </w:t>
      </w:r>
      <w:r w:rsidRPr="00C60461">
        <w:rPr>
          <w:sz w:val="20"/>
          <w:szCs w:val="20"/>
        </w:rPr>
        <w:t>o (ii) necessarie per eseguire il debug delle modifiche alle librerie ricevute in licenza ai sensi della licenza GNU Lesser General Public License (GNU LGPL) che sono incluse e collegate tramite il software;</w:t>
      </w:r>
    </w:p>
    <w:p w14:paraId="41B5E93C"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effettuare più copie del software di quante specificate nel presente contratto o consentite dalla legge applicabile, nonostante questa limitazione;</w:t>
      </w:r>
    </w:p>
    <w:p w14:paraId="41B5E93D"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pubblicare il software per consentire ad altri di duplicarlo;</w:t>
      </w:r>
    </w:p>
    <w:p w14:paraId="41B5E93E"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concedere il software in noleggio, locazione o prestito oppure</w:t>
      </w:r>
    </w:p>
    <w:p w14:paraId="41B5E93F"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utilizzare il software per fornire hosting di servizi commerciali.</w:t>
      </w:r>
    </w:p>
    <w:p w14:paraId="41B5E940" w14:textId="77777777" w:rsidR="00B26B16" w:rsidRPr="00C60461" w:rsidRDefault="00513831" w:rsidP="00B469EC">
      <w:pPr>
        <w:pStyle w:val="Body1"/>
        <w:widowControl w:val="0"/>
        <w:ind w:left="717"/>
        <w:rPr>
          <w:sz w:val="20"/>
          <w:szCs w:val="20"/>
        </w:rPr>
      </w:pPr>
      <w:r w:rsidRPr="00C60461">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41B5E941" w14:textId="77777777" w:rsidR="002F47B3" w:rsidRPr="00E20D86" w:rsidRDefault="00513831" w:rsidP="000A4108">
      <w:pPr>
        <w:pStyle w:val="Heading1"/>
        <w:widowControl w:val="0"/>
        <w:tabs>
          <w:tab w:val="clear" w:pos="720"/>
          <w:tab w:val="left" w:pos="360"/>
          <w:tab w:val="num" w:pos="450"/>
        </w:tabs>
        <w:ind w:left="360" w:hanging="360"/>
        <w:rPr>
          <w:b w:val="0"/>
          <w:bCs w:val="0"/>
          <w:sz w:val="20"/>
          <w:szCs w:val="20"/>
        </w:rPr>
      </w:pPr>
      <w:r w:rsidRPr="00694D61">
        <w:rPr>
          <w:sz w:val="20"/>
          <w:szCs w:val="20"/>
        </w:rPr>
        <w:t xml:space="preserve">COPIA DI BACKUP. </w:t>
      </w:r>
      <w:r w:rsidRPr="00694D61">
        <w:rPr>
          <w:b w:val="0"/>
          <w:sz w:val="20"/>
          <w:szCs w:val="20"/>
        </w:rPr>
        <w:t>Il licenziatario potrà effettuare una copia di backup dei supporti di memorizzazione del software. Il licenziatario potrà utilizzare tale copia esclusivamente per creare istanze del software.</w:t>
      </w:r>
    </w:p>
    <w:p w14:paraId="41B5E942" w14:textId="11F212AC" w:rsidR="008853AF" w:rsidRPr="00694D61" w:rsidRDefault="008853AF" w:rsidP="000A4108">
      <w:pPr>
        <w:pStyle w:val="Heading1"/>
        <w:widowControl w:val="0"/>
        <w:tabs>
          <w:tab w:val="clear" w:pos="720"/>
          <w:tab w:val="left" w:pos="360"/>
          <w:tab w:val="num" w:pos="450"/>
        </w:tabs>
        <w:ind w:left="360" w:hanging="360"/>
        <w:rPr>
          <w:sz w:val="20"/>
          <w:szCs w:val="20"/>
        </w:rPr>
      </w:pPr>
      <w:r w:rsidRPr="00694D61">
        <w:rPr>
          <w:sz w:val="20"/>
          <w:szCs w:val="20"/>
        </w:rPr>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E20D86">
        <w:rPr>
          <w:sz w:val="20"/>
          <w:szCs w:val="20"/>
        </w:rPr>
        <w:t>sioni di danni riportate sotto.</w:t>
      </w:r>
    </w:p>
    <w:p w14:paraId="41B5E943" w14:textId="77777777" w:rsidR="00B26B16" w:rsidRPr="00E20D86" w:rsidRDefault="00513831" w:rsidP="000A4108">
      <w:pPr>
        <w:pStyle w:val="Heading1"/>
        <w:widowControl w:val="0"/>
        <w:tabs>
          <w:tab w:val="clear" w:pos="720"/>
          <w:tab w:val="left" w:pos="360"/>
          <w:tab w:val="num" w:pos="450"/>
        </w:tabs>
        <w:ind w:left="360" w:hanging="360"/>
        <w:rPr>
          <w:b w:val="0"/>
          <w:bCs w:val="0"/>
          <w:sz w:val="20"/>
          <w:szCs w:val="20"/>
        </w:rPr>
      </w:pPr>
      <w:r w:rsidRPr="00CA7993">
        <w:rPr>
          <w:rFonts w:eastAsia="SimSun"/>
          <w:sz w:val="20"/>
          <w:szCs w:val="20"/>
        </w:rPr>
        <w:t xml:space="preserve">DOCUMENTAZIONE. </w:t>
      </w:r>
      <w:r w:rsidRPr="00CA7993">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41B5E944" w14:textId="77777777" w:rsidR="00B337CE" w:rsidRPr="00E20D86" w:rsidRDefault="00B337CE" w:rsidP="000A4108">
      <w:pPr>
        <w:pStyle w:val="Heading1"/>
        <w:widowControl w:val="0"/>
        <w:tabs>
          <w:tab w:val="clear" w:pos="720"/>
          <w:tab w:val="left" w:pos="360"/>
          <w:tab w:val="num" w:pos="450"/>
        </w:tabs>
        <w:ind w:left="360" w:hanging="360"/>
        <w:rPr>
          <w:b w:val="0"/>
          <w:bCs w:val="0"/>
        </w:rPr>
      </w:pPr>
      <w:r>
        <w:rPr>
          <w:sz w:val="20"/>
        </w:rPr>
        <w:t>TRASFERIMENTO A TERZI.</w:t>
      </w:r>
      <w:r>
        <w:rPr>
          <w:rFonts w:eastAsia="SimSun"/>
          <w:sz w:val="20"/>
          <w:szCs w:val="20"/>
        </w:rPr>
        <w:t xml:space="preserve"> </w:t>
      </w:r>
      <w:r>
        <w:rPr>
          <w:b w:val="0"/>
          <w:sz w:val="20"/>
        </w:rPr>
        <w:t xml:space="preserve">In qualità di primo utente del software, il licenziatario potrà trasferire il software e il presente contratto direttamente a </w:t>
      </w:r>
      <w:r>
        <w:rPr>
          <w:rFonts w:eastAsia="SimSun"/>
          <w:b w:val="0"/>
          <w:sz w:val="20"/>
          <w:szCs w:val="20"/>
        </w:rPr>
        <w:t>un altro utente finale nell’ambito di un trasferimento della Soluzione Unificata fornita al licenziatario da parte o per conto del Licenziante esclusivamente nell’ambito della Soluzione Unificata. Prima del trasferimento tale utente finale</w:t>
      </w:r>
      <w:r>
        <w:rPr>
          <w:b w:val="0"/>
          <w:sz w:val="20"/>
        </w:rPr>
        <w:t xml:space="preserve"> dovrà accettare che il presente contratto si applichi al trasferimento e all’utilizzo del software. Il licenziatario non potrà trattenere alcuna istanza del software a meno che non trattenga anche un’altra licenza per il software.</w:t>
      </w:r>
    </w:p>
    <w:p w14:paraId="41B5E945"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41B5E947"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1B5E948" w14:textId="38A1D609" w:rsidR="00C55E64" w:rsidRPr="00FF243B" w:rsidRDefault="00694D61" w:rsidP="000A4108">
      <w:pPr>
        <w:pStyle w:val="Heading1"/>
        <w:widowControl w:val="0"/>
        <w:tabs>
          <w:tab w:val="clear" w:pos="720"/>
          <w:tab w:val="left" w:pos="360"/>
          <w:tab w:val="num" w:pos="450"/>
        </w:tabs>
        <w:ind w:left="360" w:hanging="360"/>
      </w:pPr>
      <w:r>
        <w:rPr>
          <w:rFonts w:eastAsia="SimSun"/>
          <w:bCs w:val="0"/>
          <w:sz w:val="20"/>
          <w:szCs w:val="20"/>
        </w:rPr>
        <w:t xml:space="preserve">NESSUNA TOLLERANZA D’ERRORE. </w:t>
      </w:r>
      <w:r w:rsidR="00C55E64">
        <w:rPr>
          <w:rFonts w:eastAsia="SimSun"/>
          <w:bCs w:val="0"/>
          <w:sz w:val="20"/>
          <w:szCs w:val="20"/>
        </w:rPr>
        <w:t>IL SOFTWAR</w:t>
      </w:r>
      <w:r>
        <w:rPr>
          <w:rFonts w:eastAsia="SimSun"/>
          <w:bCs w:val="0"/>
          <w:sz w:val="20"/>
          <w:szCs w:val="20"/>
        </w:rPr>
        <w:t xml:space="preserve">E NON È A TOLLERANZA D’ERRORE. </w:t>
      </w:r>
      <w:r w:rsidR="00C55E64">
        <w:rPr>
          <w:rFonts w:eastAsia="SimSun"/>
          <w:bCs w:val="0"/>
          <w:sz w:val="20"/>
          <w:szCs w:val="20"/>
        </w:rPr>
        <w:t>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1B5E949" w14:textId="07ADDC4A"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GARANZIE DA</w:t>
      </w:r>
      <w:r w:rsidR="00694D61">
        <w:rPr>
          <w:rFonts w:eastAsia="SimSun"/>
          <w:bCs w:val="0"/>
          <w:sz w:val="20"/>
          <w:szCs w:val="20"/>
        </w:rPr>
        <w:t xml:space="preserve"> PARTE DI MICROSOFT. </w:t>
      </w:r>
      <w:r>
        <w:rPr>
          <w:rFonts w:eastAsia="SimSun"/>
          <w:bCs w:val="0"/>
          <w:sz w:val="20"/>
          <w:szCs w:val="20"/>
        </w:rPr>
        <w:t>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14:paraId="41B5E94A" w14:textId="16BF0921"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RESPONS</w:t>
      </w:r>
      <w:r w:rsidR="00B8587A">
        <w:rPr>
          <w:rFonts w:eastAsia="SimSun"/>
          <w:bCs w:val="0"/>
          <w:sz w:val="20"/>
          <w:szCs w:val="20"/>
        </w:rPr>
        <w:t xml:space="preserve">ABILITÀ PER DANNI PARTICOLARI. </w:t>
      </w:r>
      <w:r>
        <w:rPr>
          <w:rFonts w:eastAsia="SimSun"/>
          <w:bCs w:val="0"/>
          <w:sz w:val="20"/>
          <w:szCs w:val="20"/>
        </w:rPr>
        <w:t xml:space="preserve">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w:t>
      </w:r>
      <w:r w:rsidR="00694D61">
        <w:rPr>
          <w:rFonts w:eastAsia="SimSun"/>
          <w:bCs w:val="0"/>
          <w:sz w:val="20"/>
          <w:szCs w:val="20"/>
        </w:rPr>
        <w:t xml:space="preserve">IMPOSTE DAL GOVERNO. </w:t>
      </w:r>
      <w:r>
        <w:rPr>
          <w:rFonts w:eastAsia="SimSun"/>
          <w:bCs w:val="0"/>
          <w:sz w:val="20"/>
          <w:szCs w:val="20"/>
        </w:rPr>
        <w:t>LA PRESENTE LIMITAZIONE SI APPLICHERÀ ANCHE QUALORA QUALSIASI RIMEDIO NON RAGGI</w:t>
      </w:r>
      <w:r w:rsidR="00694D61">
        <w:rPr>
          <w:rFonts w:eastAsia="SimSun"/>
          <w:bCs w:val="0"/>
          <w:sz w:val="20"/>
          <w:szCs w:val="20"/>
        </w:rPr>
        <w:t xml:space="preserve">UNGA IL SUO SCOPO ESSENZIALE. </w:t>
      </w:r>
      <w:r>
        <w:rPr>
          <w:rFonts w:eastAsia="SimSun"/>
          <w:bCs w:val="0"/>
          <w:sz w:val="20"/>
          <w:szCs w:val="20"/>
        </w:rPr>
        <w:t>IN NESSUN CASO MICROSOFT SARÀ RESPONSABILE PER IMPORTI SUPERIORI A DUECENTOCINQUANTA DOLLARI (USD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è un marchio registrato di Microsoft Corporation negli Stati Uniti e/o negli altri paesi.</w:t>
      </w:r>
    </w:p>
    <w:sectPr w:rsidR="00B26B16" w:rsidRPr="00FF243B"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889D0" w14:textId="77777777" w:rsidR="00664DD1" w:rsidRDefault="00664DD1">
      <w:pPr>
        <w:rPr>
          <w:rFonts w:cs="Times New Roman"/>
        </w:rPr>
      </w:pPr>
      <w:r>
        <w:rPr>
          <w:rFonts w:cs="Times New Roman"/>
        </w:rPr>
        <w:separator/>
      </w:r>
    </w:p>
  </w:endnote>
  <w:endnote w:type="continuationSeparator" w:id="0">
    <w:p w14:paraId="71F01C4E" w14:textId="77777777" w:rsidR="00664DD1" w:rsidRDefault="00664D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4A55CE66" w:rsidR="00C55E64" w:rsidRPr="00E20D86" w:rsidRDefault="00694D61" w:rsidP="00694D61">
    <w:pPr>
      <w:pStyle w:val="Footer"/>
      <w:rPr>
        <w:rStyle w:val="LogoportDoNotTranslate"/>
        <w:rFonts w:ascii="Tahoma" w:hAnsi="Tahoma" w:cs="Tahoma"/>
        <w:color w:val="auto"/>
        <w:sz w:val="19"/>
        <w:szCs w:val="19"/>
      </w:rPr>
    </w:pPr>
    <w:r w:rsidRPr="00E20D86">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56CF8" w14:textId="77777777" w:rsidR="00664DD1" w:rsidRDefault="00664DD1">
      <w:pPr>
        <w:rPr>
          <w:rFonts w:cs="Times New Roman"/>
        </w:rPr>
      </w:pPr>
      <w:r>
        <w:rPr>
          <w:rFonts w:cs="Times New Roman"/>
        </w:rPr>
        <w:separator/>
      </w:r>
    </w:p>
  </w:footnote>
  <w:footnote w:type="continuationSeparator" w:id="0">
    <w:p w14:paraId="5C01B2F6" w14:textId="77777777" w:rsidR="00664DD1" w:rsidRDefault="00664DD1">
      <w:pPr>
        <w:rPr>
          <w:rFonts w:cs="Times New Roman"/>
        </w:rPr>
      </w:pPr>
      <w:r>
        <w:rPr>
          <w:rFonts w:cs="Times New Roman"/>
        </w:rPr>
        <w:continuationSeparator/>
      </w:r>
    </w:p>
  </w:footnote>
  <w:footnote w:id="1">
    <w:p w14:paraId="33775486" w14:textId="3A67AB4D"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 w:id="2">
    <w:p w14:paraId="0B915712" w14:textId="788129B4"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15B0447A"/>
    <w:lvl w:ilvl="0" w:tplc="821E273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2CA21D8"/>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E60AA10A"/>
    <w:lvl w:ilvl="0" w:tplc="97D8BE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C02E58EA"/>
    <w:lvl w:ilvl="0" w:tplc="6F0E0B3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ie66vnGN8hHbCoCsvLzn+qIV78Ono9PRYaiDJ6FjAZiW+7yt1dy7eCHdd2IgRa8OfjmYjkDF3+eqkYByfGEREQ==" w:salt="vg6Fye2Iik3dtj82K3VLt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374BC"/>
    <w:rsid w:val="00072E8A"/>
    <w:rsid w:val="000851B0"/>
    <w:rsid w:val="0008722C"/>
    <w:rsid w:val="0009087A"/>
    <w:rsid w:val="000A4108"/>
    <w:rsid w:val="000B1488"/>
    <w:rsid w:val="000E6940"/>
    <w:rsid w:val="00120948"/>
    <w:rsid w:val="00123CAC"/>
    <w:rsid w:val="0012574A"/>
    <w:rsid w:val="00130BE2"/>
    <w:rsid w:val="00160E37"/>
    <w:rsid w:val="00171465"/>
    <w:rsid w:val="001A0881"/>
    <w:rsid w:val="001A0CFC"/>
    <w:rsid w:val="001A3307"/>
    <w:rsid w:val="001A68F4"/>
    <w:rsid w:val="001A6CC4"/>
    <w:rsid w:val="001C1057"/>
    <w:rsid w:val="001C4992"/>
    <w:rsid w:val="001E5D20"/>
    <w:rsid w:val="00222098"/>
    <w:rsid w:val="0024556B"/>
    <w:rsid w:val="00273172"/>
    <w:rsid w:val="00297E45"/>
    <w:rsid w:val="002B0682"/>
    <w:rsid w:val="002F47B3"/>
    <w:rsid w:val="003116D0"/>
    <w:rsid w:val="00317BB1"/>
    <w:rsid w:val="003214DC"/>
    <w:rsid w:val="00347584"/>
    <w:rsid w:val="00377CC0"/>
    <w:rsid w:val="0038287A"/>
    <w:rsid w:val="003E226D"/>
    <w:rsid w:val="00424A0B"/>
    <w:rsid w:val="00427A8C"/>
    <w:rsid w:val="00491546"/>
    <w:rsid w:val="004E5C7F"/>
    <w:rsid w:val="004F67BB"/>
    <w:rsid w:val="00513831"/>
    <w:rsid w:val="0052560E"/>
    <w:rsid w:val="00537836"/>
    <w:rsid w:val="00553D30"/>
    <w:rsid w:val="00595028"/>
    <w:rsid w:val="005A0E44"/>
    <w:rsid w:val="005A4ADB"/>
    <w:rsid w:val="005C2FE8"/>
    <w:rsid w:val="005C754B"/>
    <w:rsid w:val="0065502A"/>
    <w:rsid w:val="00664DD1"/>
    <w:rsid w:val="0066689D"/>
    <w:rsid w:val="00694D61"/>
    <w:rsid w:val="00697AD8"/>
    <w:rsid w:val="00700136"/>
    <w:rsid w:val="00716BA4"/>
    <w:rsid w:val="00776BA5"/>
    <w:rsid w:val="007B4BE0"/>
    <w:rsid w:val="007C2A97"/>
    <w:rsid w:val="00831830"/>
    <w:rsid w:val="00862BFE"/>
    <w:rsid w:val="008853AF"/>
    <w:rsid w:val="008951EF"/>
    <w:rsid w:val="008956FF"/>
    <w:rsid w:val="008A1B4B"/>
    <w:rsid w:val="008F4EF2"/>
    <w:rsid w:val="00932735"/>
    <w:rsid w:val="009677C6"/>
    <w:rsid w:val="00992DD7"/>
    <w:rsid w:val="009A4948"/>
    <w:rsid w:val="009A5262"/>
    <w:rsid w:val="009A537E"/>
    <w:rsid w:val="009C6488"/>
    <w:rsid w:val="00A0459F"/>
    <w:rsid w:val="00A755C4"/>
    <w:rsid w:val="00A94F63"/>
    <w:rsid w:val="00AA3452"/>
    <w:rsid w:val="00AA5934"/>
    <w:rsid w:val="00B07C55"/>
    <w:rsid w:val="00B26B16"/>
    <w:rsid w:val="00B26B9F"/>
    <w:rsid w:val="00B337CE"/>
    <w:rsid w:val="00B469EC"/>
    <w:rsid w:val="00B76269"/>
    <w:rsid w:val="00B8587A"/>
    <w:rsid w:val="00BB2790"/>
    <w:rsid w:val="00BB492C"/>
    <w:rsid w:val="00BC4BFF"/>
    <w:rsid w:val="00C55E64"/>
    <w:rsid w:val="00C573B4"/>
    <w:rsid w:val="00C60461"/>
    <w:rsid w:val="00C71B05"/>
    <w:rsid w:val="00C84146"/>
    <w:rsid w:val="00CA7993"/>
    <w:rsid w:val="00CD09A3"/>
    <w:rsid w:val="00CD407C"/>
    <w:rsid w:val="00CE4AE7"/>
    <w:rsid w:val="00CE4CC7"/>
    <w:rsid w:val="00CF68A4"/>
    <w:rsid w:val="00D47858"/>
    <w:rsid w:val="00D64117"/>
    <w:rsid w:val="00D8194D"/>
    <w:rsid w:val="00D83EC6"/>
    <w:rsid w:val="00D95F3A"/>
    <w:rsid w:val="00DF0F77"/>
    <w:rsid w:val="00DF789B"/>
    <w:rsid w:val="00E15A15"/>
    <w:rsid w:val="00E20D86"/>
    <w:rsid w:val="00E634DC"/>
    <w:rsid w:val="00EB3A57"/>
    <w:rsid w:val="00ED0077"/>
    <w:rsid w:val="00EE4E12"/>
    <w:rsid w:val="00F27DDA"/>
    <w:rsid w:val="00F503F8"/>
    <w:rsid w:val="00F56E40"/>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333A6132-ABF2-4BC1-B736-645E7B2F1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2.xml><?xml version="1.0" encoding="utf-8"?>
<Dictionary xmlns="http://schemas.business-integrity.com/dealbuilder/2006/dictionary" SavedByVersion="3.3.31.0" MinimumVersion="3.2.17.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2.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5.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9AC8BE65-EFF0-4DB3-A45B-8D6BF9FEB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2048</Words>
  <Characters>11678</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30</vt:i4>
      </vt:variant>
    </vt:vector>
  </HeadingPairs>
  <TitlesOfParts>
    <vt:vector size="31" baseType="lpstr">
      <vt:lpstr>English</vt:lpstr>
      <vt:lpstr>PREMESSE.</vt:lpstr>
      <vt:lpstr>    Software. Il software include</vt:lpstr>
      <vt:lpstr>    Modello di Licenza. Il software viene concesso in licenza sulla base delle segue</vt:lpstr>
      <vt:lpstr>    Terminologia della Licenza.</vt:lpstr>
      <vt:lpstr>DIRITTI SULL’UTILIZZO.</vt:lpstr>
      <vt:lpstr>    Cessione della Licenza al Server.</vt:lpstr>
      <vt:lpstr>        Prima che il licenziatario esegua una qualsiasi istanza del software server ai s</vt:lpstr>
      <vt:lpstr>        Il licenziatario potrà riassegnare una licenza software, ma non entro 90 giorni </vt:lpstr>
      <vt:lpstr>    Esecuzione di Istanze del Software Server. Il licenziatario potrà eseguire ogni </vt:lpstr>
      <vt:lpstr>    Creazione e Memorizzazione di Istanze sui Server o sui Supporti di Memorizzazion</vt:lpstr>
      <vt:lpstr>    Programmi Software Microsoft Inclusi. Il software contiene altri programmi Micro</vt:lpstr>
      <vt:lpstr>REQUISITI AGGIUNTIVI PER LE LICENZE E/O DIRITTI SULL’UTILIZZO.</vt:lpstr>
      <vt:lpstr>    Accesso senza Licenze CAL (Client Access License). Il licenziatario non è tenuto</vt:lpstr>
      <vt:lpstr>    Gestione senza Licenze di Gestione. Il licenziatario non è tenuto a disporre di </vt:lpstr>
      <vt:lpstr>    Multiplexing. L’hardware o il software utilizzato dal licenziatario per</vt:lpstr>
      <vt:lpstr>    Nessuna Separazione del Software Server. Il licenziatario non potrà separare il </vt:lpstr>
      <vt:lpstr>    Funzionalità Aggiuntive. Microsoft potrà fornire funzionalità aggiuntive per il </vt:lpstr>
      <vt:lpstr>PROVE COMPARATIVE (BENCHMARKING). Il licenziatario dovrà ottenere la preventiva </vt:lpstr>
      <vt:lpstr>AMBITO DI VALIDITÀ DELLA LICENZA. Il software non viene venduto, ma è concesso i</vt:lpstr>
      <vt:lpstr>COPIA DI BACKUP. Il licenziatario potrà effettuare una copia di backup dei suppo</vt:lpstr>
      <vt:lpstr>PROGRAMMI DI TERZI. Il software potrà includere componenti di terzi che dispongo</vt:lpstr>
      <vt:lpstr>DOCUMENTAZIONE. Qualsiasi persona che dispone di un accesso valido al computer o</vt:lpstr>
      <vt:lpstr>TRASFERIMENTO A TERZI. In qualità di primo utente del software, il licenziatario</vt:lpstr>
      <vt:lpstr>RESTRIZIONI ALL’ESPORTAZIONE. Il software è soggetto alle leggi e ai regolamenti</vt:lpstr>
      <vt:lpstr>INTERO ACCORDO. Il presente contratto e le condizioni che disciplinano i supplem</vt:lpstr>
      <vt:lpstr>EFFETTI GIURIDICI. Con il presente contratto vengono concessi determinati diritt</vt:lpstr>
      <vt:lpstr>NESSUNA TOLLERANZA D’ERRORE. IL SOFTWARE NON È A TOLLERANZA D’ERRORE. IL LICENZI</vt:lpstr>
      <vt:lpstr>ESCLUSIONE DI GARANZIE DA PARTE DI MICROSOFT. IL LICENZIATARIO ACCETTA CHE, QUAL</vt:lpstr>
      <vt:lpstr>ESCLUSIONE DI RESPONSABILITÀ PER DANNI PARTICOLARI. NELLA MISURA MASSIMA CONSENT</vt:lpstr>
      <vt:lpstr>Microsoft è un marchio registrato di Microsoft Corporation negli Stati Uniti e/o</vt:lpstr>
    </vt:vector>
  </TitlesOfParts>
  <Company>Lionbridge</Company>
  <LinksUpToDate>false</LinksUpToDate>
  <CharactersWithSpaces>13699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Abraham DeWeese (Launch Consulting)</cp:lastModifiedBy>
  <cp:revision>42</cp:revision>
  <cp:lastPrinted>2015-12-24T10:03:00Z</cp:lastPrinted>
  <dcterms:created xsi:type="dcterms:W3CDTF">2015-12-15T17:08:00Z</dcterms:created>
  <dcterms:modified xsi:type="dcterms:W3CDTF">2017-01-27T20:00:00Z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